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70A" w:rsidRDefault="00CD470A"/>
    <w:tbl>
      <w:tblPr>
        <w:bidiVisual/>
        <w:tblW w:w="9639" w:type="dxa"/>
        <w:tblInd w:w="107" w:type="dxa"/>
        <w:tblBorders>
          <w:top w:val="thickThinMediumGap" w:sz="24" w:space="0" w:color="808080"/>
          <w:left w:val="thickThinMediumGap" w:sz="24" w:space="0" w:color="808080"/>
          <w:bottom w:val="thinThickMediumGap" w:sz="24" w:space="0" w:color="808080"/>
          <w:right w:val="thinThickMediumGap" w:sz="24" w:space="0" w:color="808080"/>
          <w:insideH w:val="single" w:sz="12" w:space="0" w:color="808080"/>
          <w:insideV w:val="single" w:sz="12" w:space="0" w:color="808080"/>
        </w:tblBorders>
        <w:tblLayout w:type="fixed"/>
        <w:tblLook w:val="04A0" w:firstRow="1" w:lastRow="0" w:firstColumn="1" w:lastColumn="0" w:noHBand="0" w:noVBand="1"/>
      </w:tblPr>
      <w:tblGrid>
        <w:gridCol w:w="2835"/>
        <w:gridCol w:w="4252"/>
        <w:gridCol w:w="2552"/>
      </w:tblGrid>
      <w:tr w:rsidR="007036C4" w:rsidTr="00CD470A">
        <w:trPr>
          <w:cantSplit/>
        </w:trPr>
        <w:tc>
          <w:tcPr>
            <w:tcW w:w="2835" w:type="dxa"/>
            <w:vMerge w:val="restart"/>
            <w:tcBorders>
              <w:top w:val="thickThinMediumGap" w:sz="24" w:space="0" w:color="808080"/>
              <w:left w:val="thinThickMediumGap" w:sz="24" w:space="0" w:color="808080"/>
              <w:bottom w:val="thinThickMediumGap" w:sz="24" w:space="0" w:color="808080"/>
              <w:right w:val="single" w:sz="12" w:space="0" w:color="808080"/>
            </w:tcBorders>
            <w:hideMark/>
          </w:tcPr>
          <w:p w:rsidR="00CD470A" w:rsidRDefault="00CD470A">
            <w:pPr>
              <w:pStyle w:val="Header"/>
              <w:jc w:val="center"/>
              <w:rPr>
                <w:rFonts w:cs="B Lotus"/>
                <w:sz w:val="24"/>
                <w:szCs w:val="32"/>
                <w:rtl/>
              </w:rPr>
            </w:pPr>
          </w:p>
          <w:p w:rsidR="007036C4" w:rsidRDefault="007036C4">
            <w:pPr>
              <w:pStyle w:val="Header"/>
              <w:jc w:val="center"/>
              <w:rPr>
                <w:rFonts w:cs="B Lotus"/>
                <w:sz w:val="24"/>
                <w:szCs w:val="32"/>
              </w:rPr>
            </w:pPr>
          </w:p>
        </w:tc>
        <w:tc>
          <w:tcPr>
            <w:tcW w:w="4252" w:type="dxa"/>
            <w:vMerge w:val="restart"/>
            <w:tcBorders>
              <w:top w:val="thickThinMediumGap" w:sz="24" w:space="0" w:color="808080"/>
              <w:left w:val="single" w:sz="12" w:space="0" w:color="808080"/>
              <w:bottom w:val="thinThickMediumGap" w:sz="24" w:space="0" w:color="808080"/>
              <w:right w:val="single" w:sz="12" w:space="0" w:color="808080"/>
            </w:tcBorders>
            <w:hideMark/>
          </w:tcPr>
          <w:p w:rsidR="007036C4" w:rsidRDefault="007036C4">
            <w:pPr>
              <w:pStyle w:val="Header"/>
              <w:jc w:val="center"/>
              <w:rPr>
                <w:rFonts w:cs="B Titr"/>
                <w:i/>
                <w:iCs/>
                <w:sz w:val="28"/>
                <w:szCs w:val="28"/>
                <w:rtl/>
              </w:rPr>
            </w:pPr>
            <w:r>
              <w:rPr>
                <w:rFonts w:cs="B Titr" w:hint="cs"/>
                <w:i/>
                <w:iCs/>
                <w:sz w:val="28"/>
                <w:szCs w:val="28"/>
                <w:rtl/>
              </w:rPr>
              <w:t>دستورالعمل</w:t>
            </w:r>
          </w:p>
          <w:p w:rsidR="007036C4" w:rsidRDefault="007036C4">
            <w:pPr>
              <w:pStyle w:val="Header"/>
              <w:jc w:val="center"/>
              <w:rPr>
                <w:rFonts w:cs="B Titr"/>
                <w:i/>
                <w:iCs/>
                <w:sz w:val="28"/>
                <w:szCs w:val="28"/>
                <w:lang w:bidi="fa-IR"/>
              </w:rPr>
            </w:pPr>
            <w:r>
              <w:rPr>
                <w:rFonts w:cs="B Titr" w:hint="cs"/>
                <w:sz w:val="26"/>
                <w:szCs w:val="26"/>
                <w:rtl/>
              </w:rPr>
              <w:t xml:space="preserve">تعمير ونگهداري دستگاههاو تجهيزات </w:t>
            </w:r>
          </w:p>
        </w:tc>
        <w:tc>
          <w:tcPr>
            <w:tcW w:w="2552" w:type="dxa"/>
            <w:tcBorders>
              <w:top w:val="thickThinMediumGap" w:sz="24" w:space="0" w:color="808080"/>
              <w:left w:val="single" w:sz="12" w:space="0" w:color="808080"/>
              <w:bottom w:val="single" w:sz="12" w:space="0" w:color="808080"/>
              <w:right w:val="thickThinMediumGap" w:sz="24" w:space="0" w:color="808080"/>
            </w:tcBorders>
            <w:vAlign w:val="center"/>
            <w:hideMark/>
          </w:tcPr>
          <w:p w:rsidR="007036C4" w:rsidRDefault="007036C4">
            <w:pPr>
              <w:pStyle w:val="Header"/>
              <w:rPr>
                <w:rFonts w:cs="Mitra"/>
                <w:i/>
                <w:iCs/>
                <w:szCs w:val="20"/>
              </w:rPr>
            </w:pPr>
            <w:r>
              <w:rPr>
                <w:rFonts w:cs="Mitra" w:hint="cs"/>
                <w:i/>
                <w:iCs/>
                <w:szCs w:val="20"/>
                <w:rtl/>
              </w:rPr>
              <w:t>كد سند  :</w:t>
            </w:r>
            <w:r>
              <w:rPr>
                <w:rFonts w:cs="Times New Roman"/>
                <w:b w:val="0"/>
                <w:bCs w:val="0"/>
                <w:szCs w:val="20"/>
              </w:rPr>
              <w:t xml:space="preserve"> W-05/00</w:t>
            </w:r>
          </w:p>
        </w:tc>
      </w:tr>
      <w:tr w:rsidR="007036C4" w:rsidTr="00CD470A">
        <w:trPr>
          <w:cantSplit/>
          <w:trHeight w:val="396"/>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7036C4" w:rsidRDefault="007036C4">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7036C4" w:rsidRDefault="007036C4">
            <w:pPr>
              <w:bidi w:val="0"/>
              <w:rPr>
                <w:rFonts w:cs="B Titr"/>
                <w:i/>
                <w:iCs/>
                <w:sz w:val="28"/>
                <w:szCs w:val="28"/>
                <w:lang w:bidi="fa-IR"/>
              </w:rPr>
            </w:pPr>
          </w:p>
        </w:tc>
        <w:tc>
          <w:tcPr>
            <w:tcW w:w="2552" w:type="dxa"/>
            <w:tcBorders>
              <w:top w:val="single" w:sz="12" w:space="0" w:color="808080"/>
              <w:left w:val="single" w:sz="12" w:space="0" w:color="808080"/>
              <w:bottom w:val="single" w:sz="12" w:space="0" w:color="808080"/>
              <w:right w:val="thickThinMediumGap" w:sz="24" w:space="0" w:color="808080"/>
            </w:tcBorders>
            <w:vAlign w:val="center"/>
            <w:hideMark/>
          </w:tcPr>
          <w:p w:rsidR="007036C4" w:rsidRDefault="007036C4">
            <w:pPr>
              <w:pStyle w:val="Header"/>
              <w:rPr>
                <w:rFonts w:cs="Mitra"/>
                <w:i/>
                <w:iCs/>
                <w:szCs w:val="20"/>
              </w:rPr>
            </w:pPr>
            <w:r>
              <w:rPr>
                <w:rFonts w:cs="Mitra" w:hint="cs"/>
                <w:i/>
                <w:iCs/>
                <w:szCs w:val="20"/>
                <w:rtl/>
              </w:rPr>
              <w:t xml:space="preserve">شماره بازنگري </w:t>
            </w:r>
            <w:r>
              <w:rPr>
                <w:rFonts w:cs="Mitra"/>
                <w:i/>
                <w:iCs/>
                <w:szCs w:val="20"/>
              </w:rPr>
              <w:t>00</w:t>
            </w:r>
          </w:p>
        </w:tc>
      </w:tr>
      <w:tr w:rsidR="007036C4" w:rsidTr="00CD470A">
        <w:trPr>
          <w:cantSplit/>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7036C4" w:rsidRDefault="007036C4">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7036C4" w:rsidRDefault="007036C4">
            <w:pPr>
              <w:bidi w:val="0"/>
              <w:rPr>
                <w:rFonts w:cs="B Titr"/>
                <w:i/>
                <w:iCs/>
                <w:sz w:val="28"/>
                <w:szCs w:val="28"/>
                <w:lang w:bidi="fa-IR"/>
              </w:rPr>
            </w:pPr>
          </w:p>
        </w:tc>
        <w:tc>
          <w:tcPr>
            <w:tcW w:w="2552" w:type="dxa"/>
            <w:tcBorders>
              <w:top w:val="single" w:sz="12" w:space="0" w:color="808080"/>
              <w:left w:val="single" w:sz="12" w:space="0" w:color="808080"/>
              <w:bottom w:val="thinThickMediumGap" w:sz="24" w:space="0" w:color="808080"/>
              <w:right w:val="thickThinMediumGap" w:sz="24" w:space="0" w:color="808080"/>
            </w:tcBorders>
            <w:vAlign w:val="center"/>
            <w:hideMark/>
          </w:tcPr>
          <w:p w:rsidR="007036C4" w:rsidRPr="00CD470A" w:rsidRDefault="00B70AF8" w:rsidP="002B6118">
            <w:pPr>
              <w:pStyle w:val="Header"/>
              <w:rPr>
                <w:rFonts w:cs="B Lotus"/>
                <w:szCs w:val="20"/>
              </w:rPr>
            </w:pPr>
            <w:r>
              <w:rPr>
                <w:rFonts w:cs="B Lotus" w:hint="cs"/>
                <w:szCs w:val="20"/>
                <w:rtl/>
              </w:rPr>
              <w:t xml:space="preserve">تاریخ: </w:t>
            </w:r>
            <w:r w:rsidR="002B6118">
              <w:rPr>
                <w:rFonts w:cs="B Lotus" w:hint="cs"/>
                <w:szCs w:val="20"/>
                <w:rtl/>
              </w:rPr>
              <w:t>10</w:t>
            </w:r>
            <w:r>
              <w:rPr>
                <w:rFonts w:cs="B Lotus" w:hint="cs"/>
                <w:szCs w:val="20"/>
                <w:rtl/>
              </w:rPr>
              <w:t>/08/</w:t>
            </w:r>
            <w:r w:rsidR="002B6118">
              <w:rPr>
                <w:rFonts w:cs="B Lotus" w:hint="cs"/>
                <w:szCs w:val="20"/>
                <w:rtl/>
              </w:rPr>
              <w:t>00</w:t>
            </w:r>
          </w:p>
        </w:tc>
      </w:tr>
    </w:tbl>
    <w:p w:rsidR="00E075C9" w:rsidRDefault="00E075C9">
      <w:pPr>
        <w:rPr>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Pr>
          <w:rFonts w:cs="Mitra" w:hint="cs"/>
          <w:sz w:val="28"/>
          <w:szCs w:val="28"/>
          <w:rtl/>
        </w:rPr>
        <w:t xml:space="preserve">1- </w:t>
      </w:r>
      <w:r w:rsidRPr="0078444D">
        <w:rPr>
          <w:rFonts w:cs="B Zar"/>
          <w:sz w:val="28"/>
          <w:szCs w:val="28"/>
          <w:rtl/>
        </w:rPr>
        <w:t xml:space="preserve">هدف: </w:t>
      </w:r>
    </w:p>
    <w:p w:rsidR="007036C4" w:rsidRPr="00052968" w:rsidRDefault="007036C4" w:rsidP="00127F79">
      <w:pPr>
        <w:jc w:val="lowKashida"/>
        <w:rPr>
          <w:rFonts w:cs="B Zar"/>
          <w:b w:val="0"/>
          <w:bCs w:val="0"/>
          <w:sz w:val="28"/>
          <w:szCs w:val="28"/>
          <w:rtl/>
        </w:rPr>
      </w:pPr>
      <w:r w:rsidRPr="00052968">
        <w:rPr>
          <w:rFonts w:cs="B Zar"/>
          <w:b w:val="0"/>
          <w:bCs w:val="0"/>
          <w:sz w:val="28"/>
          <w:szCs w:val="28"/>
          <w:rtl/>
        </w:rPr>
        <w:t>هدف از تدوين اين دستورالعمل تشريح نحوه نگهداري و تعميرات دستگاهها وتجهيزات ماشيني</w:t>
      </w:r>
      <w:r>
        <w:rPr>
          <w:rFonts w:cs="B Zar" w:hint="cs"/>
          <w:b w:val="0"/>
          <w:bCs w:val="0"/>
          <w:sz w:val="28"/>
          <w:szCs w:val="28"/>
          <w:rtl/>
        </w:rPr>
        <w:t xml:space="preserve">  </w:t>
      </w:r>
      <w:r w:rsidRPr="00052968">
        <w:rPr>
          <w:rFonts w:cs="B Zar"/>
          <w:b w:val="0"/>
          <w:bCs w:val="0"/>
          <w:sz w:val="28"/>
          <w:szCs w:val="28"/>
          <w:rtl/>
        </w:rPr>
        <w:t xml:space="preserve"> مورد استفاده در شركت </w:t>
      </w:r>
      <w:r w:rsidR="00643E1A">
        <w:rPr>
          <w:rFonts w:cs="B Zar" w:hint="cs"/>
          <w:b w:val="0"/>
          <w:bCs w:val="0"/>
          <w:sz w:val="28"/>
          <w:szCs w:val="28"/>
          <w:rtl/>
          <w:lang w:bidi="fa-IR"/>
        </w:rPr>
        <w:t xml:space="preserve">پالود  پارسیان </w:t>
      </w:r>
      <w:r w:rsidRPr="00052968">
        <w:rPr>
          <w:rFonts w:cs="B Zar"/>
          <w:b w:val="0"/>
          <w:bCs w:val="0"/>
          <w:sz w:val="28"/>
          <w:szCs w:val="28"/>
          <w:rtl/>
        </w:rPr>
        <w:t>مي باشد.</w:t>
      </w:r>
    </w:p>
    <w:p w:rsidR="007036C4" w:rsidRPr="0078444D" w:rsidRDefault="007036C4" w:rsidP="007036C4">
      <w:pPr>
        <w:pStyle w:val="Header"/>
        <w:tabs>
          <w:tab w:val="clear" w:pos="4153"/>
          <w:tab w:val="clear" w:pos="8306"/>
        </w:tabs>
        <w:ind w:left="-1" w:right="426"/>
        <w:jc w:val="lowKashida"/>
        <w:rPr>
          <w:rFonts w:cs="B Zar"/>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2- </w:t>
      </w:r>
      <w:r w:rsidRPr="0078444D">
        <w:rPr>
          <w:rFonts w:cs="B Zar"/>
          <w:sz w:val="28"/>
          <w:szCs w:val="28"/>
          <w:rtl/>
        </w:rPr>
        <w:t>دامنه كاربرد:</w:t>
      </w:r>
    </w:p>
    <w:p w:rsidR="007036C4" w:rsidRPr="004731BB" w:rsidRDefault="007036C4" w:rsidP="00127F79">
      <w:pPr>
        <w:jc w:val="lowKashida"/>
        <w:rPr>
          <w:rFonts w:cs="B Zar"/>
          <w:sz w:val="28"/>
          <w:szCs w:val="28"/>
          <w:rtl/>
        </w:rPr>
      </w:pPr>
      <w:r w:rsidRPr="00052968">
        <w:rPr>
          <w:rFonts w:cs="B Zar"/>
          <w:b w:val="0"/>
          <w:bCs w:val="0"/>
          <w:sz w:val="28"/>
          <w:szCs w:val="28"/>
          <w:rtl/>
        </w:rPr>
        <w:t xml:space="preserve">اين دستورالعمل دستگاهها وتجهيزات </w:t>
      </w:r>
      <w:r w:rsidR="00B70AF8">
        <w:rPr>
          <w:rFonts w:cs="B Zar" w:hint="cs"/>
          <w:b w:val="0"/>
          <w:bCs w:val="0"/>
          <w:sz w:val="28"/>
          <w:szCs w:val="28"/>
          <w:rtl/>
        </w:rPr>
        <w:t>و</w:t>
      </w:r>
      <w:r w:rsidRPr="00052968">
        <w:rPr>
          <w:rFonts w:cs="B Zar"/>
          <w:b w:val="0"/>
          <w:bCs w:val="0"/>
          <w:sz w:val="28"/>
          <w:szCs w:val="28"/>
          <w:rtl/>
        </w:rPr>
        <w:t>ماشين</w:t>
      </w:r>
      <w:r w:rsidR="00B70AF8">
        <w:rPr>
          <w:rFonts w:cs="B Zar" w:hint="cs"/>
          <w:b w:val="0"/>
          <w:bCs w:val="0"/>
          <w:sz w:val="28"/>
          <w:szCs w:val="28"/>
          <w:rtl/>
        </w:rPr>
        <w:t xml:space="preserve"> آلات</w:t>
      </w:r>
      <w:r w:rsidR="00127F79">
        <w:rPr>
          <w:rFonts w:cs="B Zar"/>
          <w:b w:val="0"/>
          <w:bCs w:val="0"/>
          <w:sz w:val="28"/>
          <w:szCs w:val="28"/>
        </w:rPr>
        <w:t xml:space="preserve"> </w:t>
      </w:r>
      <w:r w:rsidR="00127F79">
        <w:rPr>
          <w:rFonts w:cs="B Zar" w:hint="cs"/>
          <w:b w:val="0"/>
          <w:bCs w:val="0"/>
          <w:sz w:val="28"/>
          <w:szCs w:val="28"/>
          <w:rtl/>
          <w:lang w:bidi="fa-IR"/>
        </w:rPr>
        <w:t>کارخانه</w:t>
      </w:r>
      <w:r>
        <w:rPr>
          <w:rFonts w:cs="Times New Roman" w:hint="cs"/>
          <w:b w:val="0"/>
          <w:bCs w:val="0"/>
          <w:sz w:val="28"/>
          <w:szCs w:val="28"/>
          <w:rtl/>
        </w:rPr>
        <w:t xml:space="preserve"> </w:t>
      </w:r>
      <w:r w:rsidR="00B70AF8">
        <w:rPr>
          <w:rFonts w:cs="B Zar" w:hint="cs"/>
          <w:b w:val="0"/>
          <w:bCs w:val="0"/>
          <w:sz w:val="28"/>
          <w:szCs w:val="28"/>
          <w:rtl/>
        </w:rPr>
        <w:t xml:space="preserve"> پالود  پارسیان </w:t>
      </w:r>
      <w:r w:rsidRPr="00052968">
        <w:rPr>
          <w:rFonts w:cs="B Zar"/>
          <w:b w:val="0"/>
          <w:bCs w:val="0"/>
          <w:sz w:val="28"/>
          <w:szCs w:val="28"/>
          <w:rtl/>
        </w:rPr>
        <w:t xml:space="preserve"> </w:t>
      </w:r>
      <w:r>
        <w:rPr>
          <w:rFonts w:cs="B Zar" w:hint="cs"/>
          <w:b w:val="0"/>
          <w:bCs w:val="0"/>
          <w:sz w:val="28"/>
          <w:szCs w:val="28"/>
          <w:rtl/>
        </w:rPr>
        <w:t xml:space="preserve">را </w:t>
      </w:r>
      <w:r w:rsidRPr="00052968">
        <w:rPr>
          <w:rFonts w:cs="B Zar"/>
          <w:b w:val="0"/>
          <w:bCs w:val="0"/>
          <w:sz w:val="28"/>
          <w:szCs w:val="28"/>
          <w:rtl/>
        </w:rPr>
        <w:t>در بر مي گيرد</w:t>
      </w:r>
      <w:r w:rsidRPr="004731BB">
        <w:rPr>
          <w:rFonts w:cs="B Zar"/>
          <w:sz w:val="28"/>
          <w:szCs w:val="28"/>
          <w:rtl/>
        </w:rPr>
        <w:t xml:space="preserve"> .</w:t>
      </w:r>
    </w:p>
    <w:p w:rsidR="007036C4" w:rsidRPr="0078444D" w:rsidRDefault="007036C4" w:rsidP="007036C4">
      <w:pPr>
        <w:pStyle w:val="Header"/>
        <w:tabs>
          <w:tab w:val="clear" w:pos="4153"/>
          <w:tab w:val="clear" w:pos="8306"/>
        </w:tabs>
        <w:ind w:left="-1" w:right="426"/>
        <w:jc w:val="lowKashida"/>
        <w:rPr>
          <w:rFonts w:cs="B Zar"/>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3- </w:t>
      </w:r>
      <w:r w:rsidRPr="0078444D">
        <w:rPr>
          <w:rFonts w:cs="B Zar"/>
          <w:sz w:val="28"/>
          <w:szCs w:val="28"/>
          <w:rtl/>
        </w:rPr>
        <w:t>مسئوليت:</w:t>
      </w:r>
    </w:p>
    <w:p w:rsidR="007036C4" w:rsidRPr="004731BB" w:rsidRDefault="007036C4" w:rsidP="007036C4">
      <w:pPr>
        <w:pStyle w:val="BodyText"/>
        <w:jc w:val="both"/>
        <w:rPr>
          <w:rFonts w:cs="B Zar"/>
          <w:sz w:val="28"/>
          <w:rtl/>
        </w:rPr>
      </w:pPr>
      <w:r w:rsidRPr="00052968">
        <w:rPr>
          <w:rFonts w:cs="B Zar"/>
          <w:sz w:val="28"/>
          <w:rtl/>
        </w:rPr>
        <w:t xml:space="preserve">مسئوليت كليه دستگاهها وتجهيزات فرآيندي مورد استفاده در </w:t>
      </w:r>
      <w:r w:rsidR="00127F79">
        <w:rPr>
          <w:rFonts w:cs="B Zar" w:hint="cs"/>
          <w:sz w:val="28"/>
          <w:rtl/>
        </w:rPr>
        <w:t xml:space="preserve">شرکت </w:t>
      </w:r>
      <w:r w:rsidRPr="00052968">
        <w:rPr>
          <w:rFonts w:cs="B Zar"/>
          <w:sz w:val="28"/>
          <w:rtl/>
        </w:rPr>
        <w:t xml:space="preserve"> بعهده </w:t>
      </w:r>
      <w:r>
        <w:rPr>
          <w:rFonts w:cs="B Zar" w:hint="cs"/>
          <w:sz w:val="28"/>
          <w:rtl/>
        </w:rPr>
        <w:t xml:space="preserve"> مسئول  تعمیرات ونگهداری  دستگاه ها و با همراهی  مدیران </w:t>
      </w:r>
      <w:r w:rsidRPr="00052968">
        <w:rPr>
          <w:rFonts w:cs="B Zar"/>
          <w:sz w:val="28"/>
          <w:rtl/>
        </w:rPr>
        <w:t>مي باشد</w:t>
      </w:r>
      <w:r w:rsidRPr="004731BB">
        <w:rPr>
          <w:rFonts w:cs="B Zar"/>
          <w:sz w:val="28"/>
          <w:rtl/>
        </w:rPr>
        <w:t>.</w:t>
      </w: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4- </w:t>
      </w:r>
      <w:r w:rsidRPr="0078444D">
        <w:rPr>
          <w:rFonts w:cs="B Zar"/>
          <w:sz w:val="28"/>
          <w:szCs w:val="28"/>
          <w:rtl/>
        </w:rPr>
        <w:t>تعاريف:</w:t>
      </w:r>
    </w:p>
    <w:p w:rsidR="007036C4" w:rsidRPr="000037BE" w:rsidRDefault="007036C4" w:rsidP="007036C4">
      <w:pPr>
        <w:pStyle w:val="Header"/>
        <w:tabs>
          <w:tab w:val="clear" w:pos="4153"/>
          <w:tab w:val="clear" w:pos="8306"/>
        </w:tabs>
        <w:ind w:left="-1" w:right="-1"/>
        <w:jc w:val="lowKashida"/>
        <w:rPr>
          <w:rFonts w:cs="B Zar"/>
          <w:b w:val="0"/>
          <w:bCs w:val="0"/>
          <w:sz w:val="28"/>
          <w:szCs w:val="28"/>
          <w:rtl/>
        </w:rPr>
      </w:pPr>
      <w:r w:rsidRPr="000037BE">
        <w:rPr>
          <w:rFonts w:cs="B Zar" w:hint="cs"/>
          <w:b w:val="0"/>
          <w:bCs w:val="0"/>
          <w:sz w:val="28"/>
          <w:szCs w:val="28"/>
          <w:rtl/>
        </w:rPr>
        <w:t xml:space="preserve">ندارد. </w:t>
      </w: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5- </w:t>
      </w:r>
      <w:r w:rsidRPr="0078444D">
        <w:rPr>
          <w:rFonts w:cs="B Zar"/>
          <w:sz w:val="28"/>
          <w:szCs w:val="28"/>
          <w:rtl/>
        </w:rPr>
        <w:t>روش اجراء:</w:t>
      </w:r>
    </w:p>
    <w:p w:rsidR="007036C4" w:rsidRDefault="007036C4" w:rsidP="007036C4">
      <w:pPr>
        <w:pStyle w:val="BodyText"/>
        <w:jc w:val="both"/>
        <w:rPr>
          <w:rFonts w:cs="B Zar"/>
          <w:sz w:val="28"/>
          <w:rtl/>
        </w:rPr>
      </w:pPr>
      <w:r w:rsidRPr="00052968">
        <w:rPr>
          <w:rFonts w:cs="B Zar"/>
          <w:sz w:val="28"/>
          <w:rtl/>
        </w:rPr>
        <w:t>تعمير ونگهداري دستگاهها وتجهيزات به منظور استفاده بهينه و به حداكثر رساندن كارائي وزمان دسترسي به آنها وبه حداقل رساندن هزينه و زمان خرابي آنها، به دو روش اقدام اصلاحي (تعمير) وپيشگيرانه (نگهداري) صورت مي گيرد كه در ذيل به آنها پرداخته مي شود.</w:t>
      </w:r>
    </w:p>
    <w:p w:rsidR="007036C4" w:rsidRPr="00616C4C" w:rsidRDefault="007036C4" w:rsidP="007036C4">
      <w:pPr>
        <w:jc w:val="both"/>
        <w:rPr>
          <w:rFonts w:cs="B Zar"/>
          <w:b w:val="0"/>
          <w:bCs w:val="0"/>
          <w:sz w:val="28"/>
          <w:szCs w:val="28"/>
          <w:rtl/>
          <w:lang w:bidi="fa-IR"/>
        </w:rPr>
      </w:pPr>
      <w:r w:rsidRPr="00052968">
        <w:rPr>
          <w:rFonts w:cs="B Zar" w:hint="cs"/>
          <w:b w:val="0"/>
          <w:bCs w:val="0"/>
          <w:sz w:val="28"/>
          <w:szCs w:val="28"/>
          <w:rtl/>
        </w:rPr>
        <w:t>جهت شناسایی کامل دستگاه</w:t>
      </w:r>
      <w:r w:rsidRPr="00052968">
        <w:rPr>
          <w:rFonts w:cs="B Zar" w:hint="cs"/>
          <w:b w:val="0"/>
          <w:bCs w:val="0"/>
          <w:sz w:val="28"/>
          <w:szCs w:val="28"/>
          <w:rtl/>
        </w:rPr>
        <w:softHyphen/>
        <w:t xml:space="preserve">ها و تجهیزات مورد استفاده، در فرم لیست </w:t>
      </w:r>
      <w:r>
        <w:rPr>
          <w:rFonts w:cs="B Zar" w:hint="cs"/>
          <w:b w:val="0"/>
          <w:bCs w:val="0"/>
          <w:sz w:val="28"/>
          <w:szCs w:val="28"/>
          <w:rtl/>
        </w:rPr>
        <w:t>تجهیزات و ماشین</w:t>
      </w:r>
      <w:r>
        <w:rPr>
          <w:rFonts w:cs="B Zar" w:hint="cs"/>
          <w:b w:val="0"/>
          <w:bCs w:val="0"/>
          <w:sz w:val="28"/>
          <w:szCs w:val="28"/>
          <w:rtl/>
        </w:rPr>
        <w:softHyphen/>
        <w:t>آلات</w:t>
      </w:r>
      <w:r w:rsidRPr="00052968">
        <w:rPr>
          <w:rFonts w:cs="B Zar" w:hint="cs"/>
          <w:b w:val="0"/>
          <w:bCs w:val="0"/>
          <w:sz w:val="28"/>
          <w:szCs w:val="28"/>
          <w:rtl/>
        </w:rPr>
        <w:t xml:space="preserve">  ثبت می</w:t>
      </w:r>
      <w:r w:rsidRPr="00052968">
        <w:rPr>
          <w:rFonts w:cs="B Zar" w:hint="cs"/>
          <w:b w:val="0"/>
          <w:bCs w:val="0"/>
          <w:sz w:val="28"/>
          <w:szCs w:val="28"/>
          <w:rtl/>
        </w:rPr>
        <w:softHyphen/>
        <w:t xml:space="preserve">شوند </w:t>
      </w:r>
    </w:p>
    <w:p w:rsidR="000246DE" w:rsidRDefault="000246DE" w:rsidP="000246DE">
      <w:pPr>
        <w:jc w:val="lowKashida"/>
        <w:rPr>
          <w:rFonts w:cs="B Zar"/>
          <w:b w:val="0"/>
          <w:bCs w:val="0"/>
          <w:sz w:val="28"/>
          <w:szCs w:val="28"/>
          <w:rtl/>
        </w:rPr>
      </w:pPr>
    </w:p>
    <w:p w:rsidR="000246DE" w:rsidRDefault="000246DE"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127F79" w:rsidRDefault="00127F79" w:rsidP="000246DE">
      <w:pPr>
        <w:jc w:val="lowKashida"/>
        <w:rPr>
          <w:rFonts w:cs="B Zar"/>
          <w:b w:val="0"/>
          <w:bCs w:val="0"/>
          <w:sz w:val="28"/>
          <w:szCs w:val="28"/>
          <w:rtl/>
        </w:rPr>
      </w:pPr>
    </w:p>
    <w:p w:rsidR="00127F79" w:rsidRDefault="00127F79" w:rsidP="000246DE">
      <w:pPr>
        <w:jc w:val="lowKashida"/>
        <w:rPr>
          <w:rFonts w:cs="B Zar"/>
          <w:b w:val="0"/>
          <w:bCs w:val="0"/>
          <w:sz w:val="28"/>
          <w:szCs w:val="28"/>
          <w:rtl/>
        </w:rPr>
      </w:pPr>
    </w:p>
    <w:tbl>
      <w:tblPr>
        <w:bidiVisual/>
        <w:tblW w:w="9639" w:type="dxa"/>
        <w:tblInd w:w="107" w:type="dxa"/>
        <w:tblBorders>
          <w:top w:val="thickThinMediumGap" w:sz="24" w:space="0" w:color="808080"/>
          <w:left w:val="thickThinMediumGap" w:sz="24" w:space="0" w:color="808080"/>
          <w:bottom w:val="thinThickMediumGap" w:sz="24" w:space="0" w:color="808080"/>
          <w:right w:val="thinThickMediumGap" w:sz="24" w:space="0" w:color="808080"/>
          <w:insideH w:val="single" w:sz="12" w:space="0" w:color="808080"/>
          <w:insideV w:val="single" w:sz="12" w:space="0" w:color="808080"/>
        </w:tblBorders>
        <w:tblLayout w:type="fixed"/>
        <w:tblLook w:val="04A0" w:firstRow="1" w:lastRow="0" w:firstColumn="1" w:lastColumn="0" w:noHBand="0" w:noVBand="1"/>
      </w:tblPr>
      <w:tblGrid>
        <w:gridCol w:w="2835"/>
        <w:gridCol w:w="4252"/>
        <w:gridCol w:w="2552"/>
      </w:tblGrid>
      <w:tr w:rsidR="00B70AF8" w:rsidTr="00A05BA1">
        <w:trPr>
          <w:cantSplit/>
        </w:trPr>
        <w:tc>
          <w:tcPr>
            <w:tcW w:w="2835" w:type="dxa"/>
            <w:vMerge w:val="restart"/>
            <w:tcBorders>
              <w:top w:val="thickThinMediumGap" w:sz="24" w:space="0" w:color="808080"/>
              <w:left w:val="thinThickMediumGap" w:sz="24" w:space="0" w:color="808080"/>
              <w:bottom w:val="thinThickMediumGap" w:sz="24" w:space="0" w:color="808080"/>
              <w:right w:val="single" w:sz="12" w:space="0" w:color="808080"/>
            </w:tcBorders>
            <w:hideMark/>
          </w:tcPr>
          <w:p w:rsidR="00B70AF8" w:rsidRDefault="00B70AF8" w:rsidP="00A05BA1">
            <w:pPr>
              <w:pStyle w:val="Header"/>
              <w:jc w:val="center"/>
              <w:rPr>
                <w:rFonts w:cs="B Lotus"/>
                <w:sz w:val="24"/>
                <w:szCs w:val="32"/>
                <w:rtl/>
              </w:rPr>
            </w:pPr>
          </w:p>
          <w:p w:rsidR="00B70AF8" w:rsidRDefault="00B70AF8" w:rsidP="00A05BA1">
            <w:pPr>
              <w:pStyle w:val="Header"/>
              <w:jc w:val="center"/>
              <w:rPr>
                <w:rFonts w:cs="B Lotus"/>
                <w:sz w:val="24"/>
                <w:szCs w:val="32"/>
              </w:rPr>
            </w:pPr>
            <w:bookmarkStart w:id="0" w:name="_GoBack"/>
            <w:bookmarkEnd w:id="0"/>
          </w:p>
        </w:tc>
        <w:tc>
          <w:tcPr>
            <w:tcW w:w="4252" w:type="dxa"/>
            <w:vMerge w:val="restart"/>
            <w:tcBorders>
              <w:top w:val="thickThinMediumGap" w:sz="24" w:space="0" w:color="808080"/>
              <w:left w:val="single" w:sz="12" w:space="0" w:color="808080"/>
              <w:bottom w:val="thinThickMediumGap" w:sz="24" w:space="0" w:color="808080"/>
              <w:right w:val="single" w:sz="12" w:space="0" w:color="808080"/>
            </w:tcBorders>
            <w:hideMark/>
          </w:tcPr>
          <w:p w:rsidR="00B70AF8" w:rsidRDefault="00B70AF8" w:rsidP="00A05BA1">
            <w:pPr>
              <w:pStyle w:val="Header"/>
              <w:jc w:val="center"/>
              <w:rPr>
                <w:rFonts w:cs="B Titr"/>
                <w:i/>
                <w:iCs/>
                <w:sz w:val="28"/>
                <w:szCs w:val="28"/>
                <w:rtl/>
              </w:rPr>
            </w:pPr>
            <w:r>
              <w:rPr>
                <w:rFonts w:cs="B Titr" w:hint="cs"/>
                <w:i/>
                <w:iCs/>
                <w:sz w:val="28"/>
                <w:szCs w:val="28"/>
                <w:rtl/>
              </w:rPr>
              <w:t>دستورالعمل</w:t>
            </w:r>
          </w:p>
          <w:p w:rsidR="00B70AF8" w:rsidRDefault="00B70AF8" w:rsidP="00A05BA1">
            <w:pPr>
              <w:pStyle w:val="Header"/>
              <w:jc w:val="center"/>
              <w:rPr>
                <w:rFonts w:cs="B Titr"/>
                <w:i/>
                <w:iCs/>
                <w:sz w:val="28"/>
                <w:szCs w:val="28"/>
                <w:lang w:bidi="fa-IR"/>
              </w:rPr>
            </w:pPr>
            <w:r>
              <w:rPr>
                <w:rFonts w:cs="B Titr" w:hint="cs"/>
                <w:sz w:val="26"/>
                <w:szCs w:val="26"/>
                <w:rtl/>
              </w:rPr>
              <w:t xml:space="preserve">تعمير ونگهداري دستگاههاو تجهيزات </w:t>
            </w:r>
          </w:p>
        </w:tc>
        <w:tc>
          <w:tcPr>
            <w:tcW w:w="2552" w:type="dxa"/>
            <w:tcBorders>
              <w:top w:val="thickThinMediumGap" w:sz="24" w:space="0" w:color="808080"/>
              <w:left w:val="single" w:sz="12" w:space="0" w:color="808080"/>
              <w:bottom w:val="single" w:sz="12" w:space="0" w:color="808080"/>
              <w:right w:val="thickThinMediumGap" w:sz="24" w:space="0" w:color="808080"/>
            </w:tcBorders>
            <w:vAlign w:val="center"/>
            <w:hideMark/>
          </w:tcPr>
          <w:p w:rsidR="00B70AF8" w:rsidRDefault="00B70AF8" w:rsidP="00A05BA1">
            <w:pPr>
              <w:pStyle w:val="Header"/>
              <w:rPr>
                <w:rFonts w:cs="Mitra"/>
                <w:i/>
                <w:iCs/>
                <w:szCs w:val="20"/>
              </w:rPr>
            </w:pPr>
            <w:r>
              <w:rPr>
                <w:rFonts w:cs="Mitra" w:hint="cs"/>
                <w:i/>
                <w:iCs/>
                <w:szCs w:val="20"/>
                <w:rtl/>
              </w:rPr>
              <w:t>كد سند  :</w:t>
            </w:r>
            <w:r>
              <w:rPr>
                <w:rFonts w:cs="Times New Roman"/>
                <w:b w:val="0"/>
                <w:bCs w:val="0"/>
                <w:szCs w:val="20"/>
              </w:rPr>
              <w:t xml:space="preserve"> W-05/00</w:t>
            </w:r>
          </w:p>
        </w:tc>
      </w:tr>
      <w:tr w:rsidR="00B70AF8" w:rsidTr="00A05BA1">
        <w:trPr>
          <w:cantSplit/>
          <w:trHeight w:val="396"/>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B70AF8" w:rsidRDefault="00B70AF8" w:rsidP="00A05BA1">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B70AF8" w:rsidRDefault="00B70AF8" w:rsidP="00A05BA1">
            <w:pPr>
              <w:bidi w:val="0"/>
              <w:rPr>
                <w:rFonts w:cs="B Titr"/>
                <w:i/>
                <w:iCs/>
                <w:sz w:val="28"/>
                <w:szCs w:val="28"/>
                <w:lang w:bidi="fa-IR"/>
              </w:rPr>
            </w:pPr>
          </w:p>
        </w:tc>
        <w:tc>
          <w:tcPr>
            <w:tcW w:w="2552" w:type="dxa"/>
            <w:tcBorders>
              <w:top w:val="single" w:sz="12" w:space="0" w:color="808080"/>
              <w:left w:val="single" w:sz="12" w:space="0" w:color="808080"/>
              <w:bottom w:val="single" w:sz="12" w:space="0" w:color="808080"/>
              <w:right w:val="thickThinMediumGap" w:sz="24" w:space="0" w:color="808080"/>
            </w:tcBorders>
            <w:vAlign w:val="center"/>
            <w:hideMark/>
          </w:tcPr>
          <w:p w:rsidR="00B70AF8" w:rsidRDefault="00B70AF8" w:rsidP="00A05BA1">
            <w:pPr>
              <w:pStyle w:val="Header"/>
              <w:rPr>
                <w:rFonts w:cs="Mitra"/>
                <w:i/>
                <w:iCs/>
                <w:szCs w:val="20"/>
              </w:rPr>
            </w:pPr>
            <w:r>
              <w:rPr>
                <w:rFonts w:cs="Mitra" w:hint="cs"/>
                <w:i/>
                <w:iCs/>
                <w:szCs w:val="20"/>
                <w:rtl/>
              </w:rPr>
              <w:t xml:space="preserve">شماره بازنگري </w:t>
            </w:r>
            <w:r>
              <w:rPr>
                <w:rFonts w:cs="Mitra"/>
                <w:i/>
                <w:iCs/>
                <w:szCs w:val="20"/>
              </w:rPr>
              <w:t>00</w:t>
            </w:r>
          </w:p>
        </w:tc>
      </w:tr>
      <w:tr w:rsidR="00B70AF8" w:rsidTr="00A05BA1">
        <w:trPr>
          <w:cantSplit/>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B70AF8" w:rsidRDefault="00B70AF8" w:rsidP="00A05BA1">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B70AF8" w:rsidRDefault="00B70AF8" w:rsidP="00A05BA1">
            <w:pPr>
              <w:bidi w:val="0"/>
              <w:rPr>
                <w:rFonts w:cs="B Titr"/>
                <w:i/>
                <w:iCs/>
                <w:sz w:val="28"/>
                <w:szCs w:val="28"/>
                <w:lang w:bidi="fa-IR"/>
              </w:rPr>
            </w:pPr>
          </w:p>
        </w:tc>
        <w:tc>
          <w:tcPr>
            <w:tcW w:w="2552" w:type="dxa"/>
            <w:tcBorders>
              <w:top w:val="single" w:sz="12" w:space="0" w:color="808080"/>
              <w:left w:val="single" w:sz="12" w:space="0" w:color="808080"/>
              <w:bottom w:val="thinThickMediumGap" w:sz="24" w:space="0" w:color="808080"/>
              <w:right w:val="thickThinMediumGap" w:sz="24" w:space="0" w:color="808080"/>
            </w:tcBorders>
            <w:vAlign w:val="center"/>
            <w:hideMark/>
          </w:tcPr>
          <w:p w:rsidR="00B70AF8" w:rsidRPr="00CD470A" w:rsidRDefault="00B70AF8" w:rsidP="00A05BA1">
            <w:pPr>
              <w:pStyle w:val="Header"/>
              <w:bidi w:val="0"/>
              <w:rPr>
                <w:rFonts w:cs="B Lotus"/>
                <w:szCs w:val="20"/>
              </w:rPr>
            </w:pPr>
            <w:r>
              <w:rPr>
                <w:rFonts w:cs="B Lotus" w:hint="cs"/>
                <w:szCs w:val="20"/>
                <w:rtl/>
              </w:rPr>
              <w:t>تاریخ: 00/08/14</w:t>
            </w:r>
          </w:p>
        </w:tc>
      </w:tr>
    </w:tbl>
    <w:p w:rsidR="000246DE" w:rsidRDefault="000246DE" w:rsidP="000246DE">
      <w:pPr>
        <w:jc w:val="lowKashida"/>
        <w:rPr>
          <w:rFonts w:cs="B Zar"/>
          <w:b w:val="0"/>
          <w:bCs w:val="0"/>
          <w:sz w:val="28"/>
          <w:szCs w:val="28"/>
          <w:rtl/>
        </w:rPr>
      </w:pPr>
    </w:p>
    <w:p w:rsidR="000246DE" w:rsidRDefault="007036C4" w:rsidP="000246DE">
      <w:pPr>
        <w:jc w:val="lowKashida"/>
        <w:rPr>
          <w:rFonts w:cs="B Zar"/>
          <w:b w:val="0"/>
          <w:bCs w:val="0"/>
          <w:sz w:val="28"/>
          <w:szCs w:val="28"/>
          <w:rtl/>
        </w:rPr>
      </w:pPr>
      <w:r w:rsidRPr="00052968">
        <w:rPr>
          <w:rFonts w:cs="B Zar"/>
          <w:b w:val="0"/>
          <w:bCs w:val="0"/>
          <w:sz w:val="28"/>
          <w:szCs w:val="28"/>
          <w:rtl/>
        </w:rPr>
        <w:t xml:space="preserve">الف </w:t>
      </w:r>
      <w:r w:rsidRPr="00052968">
        <w:rPr>
          <w:rFonts w:cs="B Zar"/>
          <w:b w:val="0"/>
          <w:bCs w:val="0"/>
          <w:sz w:val="28"/>
          <w:szCs w:val="28"/>
        </w:rPr>
        <w:t>–</w:t>
      </w:r>
      <w:r w:rsidRPr="00052968">
        <w:rPr>
          <w:rFonts w:cs="B Zar"/>
          <w:b w:val="0"/>
          <w:bCs w:val="0"/>
          <w:sz w:val="28"/>
          <w:szCs w:val="28"/>
          <w:rtl/>
        </w:rPr>
        <w:t xml:space="preserve"> روش اصلاحي : </w:t>
      </w:r>
    </w:p>
    <w:p w:rsidR="000246DE" w:rsidRDefault="000246DE" w:rsidP="000246DE">
      <w:pPr>
        <w:jc w:val="lowKashida"/>
        <w:rPr>
          <w:rFonts w:cs="B Zar"/>
          <w:b w:val="0"/>
          <w:bCs w:val="0"/>
          <w:sz w:val="28"/>
          <w:szCs w:val="28"/>
          <w:rtl/>
        </w:rPr>
      </w:pPr>
    </w:p>
    <w:p w:rsidR="007036C4" w:rsidRDefault="007036C4" w:rsidP="000246DE">
      <w:pPr>
        <w:jc w:val="lowKashida"/>
        <w:rPr>
          <w:rFonts w:cs="B Zar"/>
          <w:b w:val="0"/>
          <w:bCs w:val="0"/>
          <w:sz w:val="28"/>
          <w:szCs w:val="28"/>
          <w:rtl/>
        </w:rPr>
      </w:pPr>
      <w:r w:rsidRPr="00052968">
        <w:rPr>
          <w:rFonts w:cs="B Zar"/>
          <w:b w:val="0"/>
          <w:bCs w:val="0"/>
          <w:sz w:val="28"/>
          <w:szCs w:val="28"/>
          <w:rtl/>
        </w:rPr>
        <w:t>در اين روش پس از مشاهده نقص فني اپراتور دستگاه مراتب را جهت پيگيري و رفع عيب آن به كارشناس فني واحد مربوطه گزارش مي دهد . پس از بررسي و تائيد نقص فني آن توسط كارشناس و رئ</w:t>
      </w:r>
      <w:r>
        <w:rPr>
          <w:rFonts w:cs="B Zar"/>
          <w:b w:val="0"/>
          <w:bCs w:val="0"/>
          <w:sz w:val="28"/>
          <w:szCs w:val="28"/>
          <w:rtl/>
        </w:rPr>
        <w:t>يس واحد مربوطه در فرم تكميل شده</w:t>
      </w:r>
      <w:r>
        <w:rPr>
          <w:rFonts w:cs="B Zar" w:hint="cs"/>
          <w:b w:val="0"/>
          <w:bCs w:val="0"/>
          <w:sz w:val="28"/>
          <w:szCs w:val="28"/>
          <w:rtl/>
        </w:rPr>
        <w:t xml:space="preserve"> پ</w:t>
      </w:r>
      <w:r>
        <w:rPr>
          <w:rFonts w:cs="B Zar"/>
          <w:b w:val="0"/>
          <w:bCs w:val="0"/>
          <w:sz w:val="28"/>
          <w:szCs w:val="28"/>
          <w:rtl/>
        </w:rPr>
        <w:t>س از تائيد نهائي مدير</w:t>
      </w:r>
      <w:r>
        <w:rPr>
          <w:rFonts w:cs="B Zar" w:hint="cs"/>
          <w:b w:val="0"/>
          <w:bCs w:val="0"/>
          <w:sz w:val="28"/>
          <w:szCs w:val="28"/>
          <w:rtl/>
        </w:rPr>
        <w:t xml:space="preserve">یت </w:t>
      </w:r>
      <w:r w:rsidRPr="00052968">
        <w:rPr>
          <w:rFonts w:cs="B Zar"/>
          <w:b w:val="0"/>
          <w:bCs w:val="0"/>
          <w:sz w:val="28"/>
          <w:szCs w:val="28"/>
          <w:rtl/>
        </w:rPr>
        <w:t xml:space="preserve">مورد نظر بانضمام دستگاه مورد نظر </w:t>
      </w:r>
      <w:r>
        <w:rPr>
          <w:rFonts w:cs="B Zar" w:hint="cs"/>
          <w:b w:val="0"/>
          <w:bCs w:val="0"/>
          <w:sz w:val="28"/>
          <w:szCs w:val="28"/>
          <w:rtl/>
        </w:rPr>
        <w:t xml:space="preserve">به بخش  تعمیرات </w:t>
      </w:r>
      <w:r w:rsidRPr="00052968">
        <w:rPr>
          <w:rFonts w:cs="B Zar"/>
          <w:b w:val="0"/>
          <w:bCs w:val="0"/>
          <w:sz w:val="28"/>
          <w:szCs w:val="28"/>
          <w:rtl/>
        </w:rPr>
        <w:t xml:space="preserve"> انتقال داده مي شود.</w:t>
      </w:r>
    </w:p>
    <w:p w:rsidR="007036C4" w:rsidRDefault="007036C4" w:rsidP="007036C4">
      <w:pPr>
        <w:jc w:val="both"/>
        <w:rPr>
          <w:rFonts w:cs="B Zar"/>
          <w:b w:val="0"/>
          <w:bCs w:val="0"/>
          <w:sz w:val="28"/>
          <w:szCs w:val="28"/>
          <w:rtl/>
        </w:rPr>
      </w:pPr>
    </w:p>
    <w:p w:rsidR="007036C4" w:rsidRPr="00052968" w:rsidRDefault="007036C4" w:rsidP="007036C4">
      <w:pPr>
        <w:jc w:val="both"/>
        <w:rPr>
          <w:rFonts w:cs="B Zar"/>
          <w:b w:val="0"/>
          <w:bCs w:val="0"/>
          <w:sz w:val="28"/>
          <w:szCs w:val="28"/>
          <w:rtl/>
        </w:rPr>
      </w:pPr>
      <w:r w:rsidRPr="00052968">
        <w:rPr>
          <w:rFonts w:cs="B Zar"/>
          <w:b w:val="0"/>
          <w:bCs w:val="0"/>
          <w:sz w:val="28"/>
          <w:szCs w:val="28"/>
          <w:rtl/>
        </w:rPr>
        <w:t>تذكر 1:</w:t>
      </w:r>
    </w:p>
    <w:p w:rsidR="007036C4" w:rsidRPr="00052968" w:rsidRDefault="007036C4" w:rsidP="007036C4">
      <w:pPr>
        <w:jc w:val="lowKashida"/>
        <w:rPr>
          <w:rFonts w:cs="B Zar"/>
          <w:b w:val="0"/>
          <w:bCs w:val="0"/>
          <w:sz w:val="28"/>
          <w:szCs w:val="28"/>
          <w:rtl/>
        </w:rPr>
      </w:pPr>
      <w:r w:rsidRPr="00052968">
        <w:rPr>
          <w:rFonts w:cs="B Zar"/>
          <w:b w:val="0"/>
          <w:bCs w:val="0"/>
          <w:sz w:val="28"/>
          <w:szCs w:val="28"/>
          <w:rtl/>
        </w:rPr>
        <w:t>در صورتيكه دستگاه مورد نظر قابل حمل نباشد پس از ارسال درخواست ويا تماس تلفني با خدمات ، با اعزام كارشناسان متخصص همراه با وسايل وتجهيزات لازم دستگاه مورد نظر تعمير و راه اندازي مي شود.</w:t>
      </w:r>
    </w:p>
    <w:p w:rsidR="007036C4" w:rsidRPr="00052968" w:rsidRDefault="007036C4" w:rsidP="007036C4">
      <w:pPr>
        <w:jc w:val="lowKashida"/>
        <w:rPr>
          <w:rFonts w:cs="B Zar"/>
          <w:b w:val="0"/>
          <w:bCs w:val="0"/>
          <w:sz w:val="28"/>
          <w:szCs w:val="28"/>
          <w:rtl/>
        </w:rPr>
      </w:pPr>
      <w:r w:rsidRPr="00052968">
        <w:rPr>
          <w:rFonts w:cs="B Zar"/>
          <w:b w:val="0"/>
          <w:bCs w:val="0"/>
          <w:sz w:val="28"/>
          <w:szCs w:val="28"/>
          <w:rtl/>
        </w:rPr>
        <w:t xml:space="preserve">ب- روش پيشگيرانه : </w:t>
      </w:r>
    </w:p>
    <w:p w:rsidR="007036C4" w:rsidRPr="00616C4C" w:rsidRDefault="007036C4" w:rsidP="007036C4">
      <w:pPr>
        <w:pStyle w:val="Heading4"/>
        <w:jc w:val="both"/>
        <w:rPr>
          <w:rFonts w:cs="B Zar"/>
          <w:b w:val="0"/>
          <w:bCs w:val="0"/>
          <w:i w:val="0"/>
          <w:iCs w:val="0"/>
          <w:sz w:val="28"/>
          <w:szCs w:val="28"/>
          <w:rtl/>
        </w:rPr>
      </w:pPr>
      <w:r w:rsidRPr="00616C4C">
        <w:rPr>
          <w:rFonts w:cs="B Zar"/>
          <w:b w:val="0"/>
          <w:bCs w:val="0"/>
          <w:i w:val="0"/>
          <w:iCs w:val="0"/>
          <w:sz w:val="28"/>
          <w:szCs w:val="28"/>
          <w:rtl/>
        </w:rPr>
        <w:t>دراين روش سعي بر اين است كه با كنترل و سرويس به موقع قسمتهاي مهم واساسي دستگاهها وتجهيزات فني ، پيشگيريهاي لازم درجهت استفاده بهينه و كارائي بهتر از آنها فراهم شود كه به شرح ذيل توضيح داده مي شود.</w:t>
      </w:r>
    </w:p>
    <w:p w:rsidR="007036C4" w:rsidRPr="00052968" w:rsidRDefault="007036C4" w:rsidP="00B70AF8">
      <w:pPr>
        <w:jc w:val="both"/>
        <w:rPr>
          <w:rFonts w:cs="B Zar"/>
          <w:b w:val="0"/>
          <w:bCs w:val="0"/>
          <w:sz w:val="28"/>
          <w:szCs w:val="28"/>
          <w:rtl/>
          <w:lang w:bidi="fa-IR"/>
        </w:rPr>
      </w:pPr>
      <w:r w:rsidRPr="00052968">
        <w:rPr>
          <w:rFonts w:cs="B Zar" w:hint="cs"/>
          <w:b w:val="0"/>
          <w:bCs w:val="0"/>
          <w:sz w:val="28"/>
          <w:szCs w:val="28"/>
          <w:rtl/>
          <w:lang w:bidi="fa-IR"/>
        </w:rPr>
        <w:t>برنامه سرویس و نگهداری و تعمیرات کلیه دستگاهها در فرم برنامه سرویس و نگهداری و تعمیرات در ابتدای هر سال تکمیل می</w:t>
      </w:r>
      <w:r w:rsidRPr="00052968">
        <w:rPr>
          <w:rFonts w:cs="B Zar" w:hint="cs"/>
          <w:b w:val="0"/>
          <w:bCs w:val="0"/>
          <w:sz w:val="28"/>
          <w:szCs w:val="28"/>
          <w:rtl/>
          <w:lang w:bidi="fa-IR"/>
        </w:rPr>
        <w:softHyphen/>
        <w:t>گردد و در دوره های زمانی ثبت شده نسبت به ثبت سوابق آن در همان فرم اقدام می</w:t>
      </w:r>
      <w:r w:rsidRPr="00052968">
        <w:rPr>
          <w:rFonts w:cs="B Zar" w:hint="cs"/>
          <w:b w:val="0"/>
          <w:bCs w:val="0"/>
          <w:sz w:val="28"/>
          <w:szCs w:val="28"/>
          <w:rtl/>
          <w:lang w:bidi="fa-IR"/>
        </w:rPr>
        <w:softHyphen/>
        <w:t>شود.</w:t>
      </w:r>
    </w:p>
    <w:p w:rsidR="007036C4" w:rsidRPr="00052968" w:rsidRDefault="007036C4" w:rsidP="007036C4">
      <w:pPr>
        <w:jc w:val="both"/>
        <w:rPr>
          <w:rFonts w:cs="B Zar"/>
          <w:b w:val="0"/>
          <w:bCs w:val="0"/>
          <w:sz w:val="28"/>
          <w:szCs w:val="28"/>
          <w:rtl/>
        </w:rPr>
      </w:pPr>
      <w:r w:rsidRPr="00052968">
        <w:rPr>
          <w:rFonts w:cs="B Zar"/>
          <w:b w:val="0"/>
          <w:bCs w:val="0"/>
          <w:sz w:val="28"/>
          <w:szCs w:val="28"/>
          <w:rtl/>
        </w:rPr>
        <w:t xml:space="preserve">ب </w:t>
      </w:r>
      <w:r w:rsidRPr="00052968">
        <w:rPr>
          <w:rFonts w:cs="B Zar"/>
          <w:b w:val="0"/>
          <w:bCs w:val="0"/>
          <w:sz w:val="28"/>
          <w:szCs w:val="28"/>
        </w:rPr>
        <w:t>–</w:t>
      </w:r>
      <w:r w:rsidRPr="00052968">
        <w:rPr>
          <w:rFonts w:cs="B Zar"/>
          <w:b w:val="0"/>
          <w:bCs w:val="0"/>
          <w:sz w:val="28"/>
          <w:szCs w:val="28"/>
          <w:rtl/>
        </w:rPr>
        <w:t>1) در مورد دستگاههاي</w:t>
      </w:r>
      <w:r>
        <w:rPr>
          <w:rFonts w:cs="B Zar" w:hint="cs"/>
          <w:b w:val="0"/>
          <w:bCs w:val="0"/>
          <w:sz w:val="28"/>
          <w:szCs w:val="28"/>
          <w:rtl/>
        </w:rPr>
        <w:t>ی</w:t>
      </w:r>
      <w:r w:rsidRPr="00052968">
        <w:rPr>
          <w:rFonts w:cs="B Zar"/>
          <w:b w:val="0"/>
          <w:bCs w:val="0"/>
          <w:sz w:val="28"/>
          <w:szCs w:val="28"/>
          <w:rtl/>
        </w:rPr>
        <w:t xml:space="preserve"> كه حمل و نقل آنها مشكل مي باشد با توجه به محل استقرار آنها در نقاط مختلف كشور بصورت ذيل عمل مي شود:</w:t>
      </w:r>
    </w:p>
    <w:p w:rsidR="007036C4" w:rsidRPr="00052968" w:rsidRDefault="007036C4" w:rsidP="00B70AF8">
      <w:pPr>
        <w:numPr>
          <w:ilvl w:val="0"/>
          <w:numId w:val="1"/>
        </w:numPr>
        <w:jc w:val="lowKashida"/>
        <w:rPr>
          <w:rFonts w:cs="B Zar"/>
          <w:b w:val="0"/>
          <w:bCs w:val="0"/>
          <w:sz w:val="28"/>
          <w:szCs w:val="28"/>
          <w:rtl/>
        </w:rPr>
      </w:pPr>
      <w:r w:rsidRPr="00052968">
        <w:rPr>
          <w:rFonts w:cs="B Zar"/>
          <w:b w:val="0"/>
          <w:bCs w:val="0"/>
          <w:sz w:val="28"/>
          <w:szCs w:val="28"/>
          <w:rtl/>
        </w:rPr>
        <w:t xml:space="preserve">در </w:t>
      </w:r>
      <w:r w:rsidR="00B70AF8">
        <w:rPr>
          <w:rFonts w:cs="B Zar" w:hint="cs"/>
          <w:b w:val="0"/>
          <w:bCs w:val="0"/>
          <w:sz w:val="28"/>
          <w:szCs w:val="28"/>
          <w:rtl/>
        </w:rPr>
        <w:t>پالود  پارسیان</w:t>
      </w:r>
      <w:r>
        <w:rPr>
          <w:rFonts w:cs="B Zar" w:hint="cs"/>
          <w:b w:val="0"/>
          <w:bCs w:val="0"/>
          <w:sz w:val="28"/>
          <w:szCs w:val="28"/>
          <w:rtl/>
        </w:rPr>
        <w:t xml:space="preserve"> 6 ماه یک بار</w:t>
      </w:r>
      <w:r w:rsidRPr="00052968">
        <w:rPr>
          <w:rFonts w:cs="B Zar"/>
          <w:b w:val="0"/>
          <w:bCs w:val="0"/>
          <w:sz w:val="28"/>
          <w:szCs w:val="28"/>
          <w:rtl/>
        </w:rPr>
        <w:t xml:space="preserve"> ر بازديد مي شود و سرويسهاي لازم طبق استاندارد كارخانه صورت مي گيرد .</w:t>
      </w:r>
    </w:p>
    <w:p w:rsidR="007036C4" w:rsidRPr="00052968" w:rsidRDefault="007036C4" w:rsidP="007036C4">
      <w:pPr>
        <w:numPr>
          <w:ilvl w:val="0"/>
          <w:numId w:val="1"/>
        </w:numPr>
        <w:jc w:val="lowKashida"/>
        <w:rPr>
          <w:rFonts w:cs="B Zar"/>
          <w:b w:val="0"/>
          <w:bCs w:val="0"/>
          <w:sz w:val="28"/>
          <w:szCs w:val="28"/>
          <w:rtl/>
        </w:rPr>
      </w:pPr>
      <w:r>
        <w:rPr>
          <w:rFonts w:cs="B Zar"/>
          <w:b w:val="0"/>
          <w:bCs w:val="0"/>
          <w:sz w:val="28"/>
          <w:szCs w:val="28"/>
          <w:rtl/>
        </w:rPr>
        <w:t>بايد حداقل سالي يكبار دستگاهها</w:t>
      </w:r>
      <w:r>
        <w:rPr>
          <w:rFonts w:cs="B Zar" w:hint="cs"/>
          <w:b w:val="0"/>
          <w:bCs w:val="0"/>
          <w:sz w:val="28"/>
          <w:szCs w:val="28"/>
          <w:rtl/>
        </w:rPr>
        <w:t xml:space="preserve">ی  سالن تولید </w:t>
      </w:r>
      <w:r w:rsidRPr="00052968">
        <w:rPr>
          <w:rFonts w:cs="B Zar"/>
          <w:b w:val="0"/>
          <w:bCs w:val="0"/>
          <w:sz w:val="28"/>
          <w:szCs w:val="28"/>
          <w:rtl/>
        </w:rPr>
        <w:t xml:space="preserve"> وساير مورد بازديد و سرويس لازم قرار بگيرند.</w:t>
      </w:r>
    </w:p>
    <w:p w:rsidR="007036C4" w:rsidRDefault="007036C4" w:rsidP="007036C4">
      <w:pPr>
        <w:numPr>
          <w:ilvl w:val="0"/>
          <w:numId w:val="1"/>
        </w:numPr>
        <w:jc w:val="lowKashida"/>
        <w:rPr>
          <w:rFonts w:cs="B Zar"/>
          <w:b w:val="0"/>
          <w:bCs w:val="0"/>
          <w:sz w:val="28"/>
          <w:szCs w:val="28"/>
        </w:rPr>
      </w:pPr>
      <w:r w:rsidRPr="00052968">
        <w:rPr>
          <w:rFonts w:cs="B Zar"/>
          <w:b w:val="0"/>
          <w:bCs w:val="0"/>
          <w:sz w:val="28"/>
          <w:szCs w:val="28"/>
          <w:rtl/>
        </w:rPr>
        <w:lastRenderedPageBreak/>
        <w:t>شرح نقائص وتعميرات مربوط به دستگاهها وتجهيزات ذكر شده و همچنين نتايج بازديد از دستگاههاي موجود در واحدهاي مختلف بايد در دفتر گزارشات ثبت گردد.تاريخ ها براي زمان انجام بازديد ،سرويس يا تعميرات در ثبت گزارشات ودر فرم بايستي كامل باشد.</w:t>
      </w:r>
    </w:p>
    <w:p w:rsidR="000246DE" w:rsidRPr="00052968" w:rsidRDefault="000246DE" w:rsidP="000246DE">
      <w:pPr>
        <w:jc w:val="lowKashida"/>
        <w:rPr>
          <w:rFonts w:cs="B Zar"/>
          <w:b w:val="0"/>
          <w:bCs w:val="0"/>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0246DE">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6- </w:t>
      </w:r>
      <w:r w:rsidRPr="0078444D">
        <w:rPr>
          <w:rFonts w:cs="B Zar"/>
          <w:sz w:val="28"/>
          <w:szCs w:val="28"/>
          <w:rtl/>
        </w:rPr>
        <w:t>مدارك ذيربط</w:t>
      </w:r>
      <w:r>
        <w:rPr>
          <w:rFonts w:cs="B Zar" w:hint="cs"/>
          <w:sz w:val="28"/>
          <w:szCs w:val="28"/>
          <w:rtl/>
        </w:rPr>
        <w:t>:</w:t>
      </w:r>
    </w:p>
    <w:p w:rsidR="007036C4" w:rsidRPr="003B5344" w:rsidRDefault="007036C4" w:rsidP="00B70AF8">
      <w:pPr>
        <w:pStyle w:val="Header"/>
        <w:numPr>
          <w:ilvl w:val="0"/>
          <w:numId w:val="2"/>
        </w:numPr>
        <w:tabs>
          <w:tab w:val="clear" w:pos="4153"/>
          <w:tab w:val="clear" w:pos="8306"/>
        </w:tabs>
        <w:ind w:right="-1"/>
        <w:jc w:val="lowKashida"/>
        <w:rPr>
          <w:rFonts w:cs="B Lotus"/>
          <w:b w:val="0"/>
          <w:bCs w:val="0"/>
          <w:sz w:val="28"/>
          <w:szCs w:val="28"/>
          <w:rtl/>
          <w:lang w:bidi="fa-IR"/>
        </w:rPr>
      </w:pPr>
      <w:r w:rsidRPr="003B5344">
        <w:rPr>
          <w:rFonts w:cs="B Lotus"/>
          <w:b w:val="0"/>
          <w:bCs w:val="0"/>
          <w:sz w:val="28"/>
          <w:szCs w:val="28"/>
          <w:rtl/>
        </w:rPr>
        <w:t>دستورالعمل</w:t>
      </w:r>
      <w:r w:rsidRPr="003B5344">
        <w:rPr>
          <w:rFonts w:cs="B Lotus" w:hint="cs"/>
          <w:b w:val="0"/>
          <w:bCs w:val="0"/>
          <w:sz w:val="28"/>
          <w:szCs w:val="28"/>
          <w:rtl/>
        </w:rPr>
        <w:t xml:space="preserve"> </w:t>
      </w:r>
      <w:r w:rsidRPr="003B5344">
        <w:rPr>
          <w:rFonts w:cs="B Lotus"/>
          <w:b w:val="0"/>
          <w:bCs w:val="0"/>
          <w:sz w:val="28"/>
          <w:szCs w:val="28"/>
          <w:rtl/>
        </w:rPr>
        <w:t xml:space="preserve">تعمير ونگهداري تجهيزات </w:t>
      </w:r>
    </w:p>
    <w:p w:rsidR="007036C4" w:rsidRPr="003B5344" w:rsidRDefault="007036C4" w:rsidP="00B70AF8">
      <w:pPr>
        <w:numPr>
          <w:ilvl w:val="0"/>
          <w:numId w:val="2"/>
        </w:numPr>
        <w:rPr>
          <w:rFonts w:cs="B Lotus"/>
          <w:b w:val="0"/>
          <w:bCs w:val="0"/>
          <w:sz w:val="28"/>
          <w:szCs w:val="28"/>
        </w:rPr>
      </w:pPr>
      <w:r w:rsidRPr="003B5344">
        <w:rPr>
          <w:rFonts w:cs="B Lotus" w:hint="cs"/>
          <w:b w:val="0"/>
          <w:bCs w:val="0"/>
          <w:sz w:val="28"/>
          <w:szCs w:val="28"/>
          <w:rtl/>
        </w:rPr>
        <w:t xml:space="preserve">فرم لیست دستگاهها و تجهیزات </w:t>
      </w:r>
    </w:p>
    <w:p w:rsidR="007036C4" w:rsidRPr="003B5344" w:rsidRDefault="007036C4" w:rsidP="00B70AF8">
      <w:pPr>
        <w:numPr>
          <w:ilvl w:val="0"/>
          <w:numId w:val="2"/>
        </w:numPr>
        <w:rPr>
          <w:rFonts w:cs="B Lotus"/>
          <w:b w:val="0"/>
          <w:bCs w:val="0"/>
          <w:sz w:val="28"/>
          <w:szCs w:val="28"/>
        </w:rPr>
      </w:pPr>
      <w:r w:rsidRPr="003B5344">
        <w:rPr>
          <w:rFonts w:cs="B Lotus" w:hint="cs"/>
          <w:b w:val="0"/>
          <w:bCs w:val="0"/>
          <w:sz w:val="28"/>
          <w:szCs w:val="28"/>
          <w:rtl/>
        </w:rPr>
        <w:t xml:space="preserve">سرویس  دوره ای  ماشین الات  </w:t>
      </w:r>
    </w:p>
    <w:p w:rsidR="007036C4" w:rsidRPr="00D873AB" w:rsidRDefault="007036C4" w:rsidP="007036C4">
      <w:pPr>
        <w:rPr>
          <w:rtl/>
        </w:rPr>
      </w:pPr>
    </w:p>
    <w:p w:rsidR="007036C4" w:rsidRPr="00D873AB" w:rsidRDefault="007036C4" w:rsidP="007036C4">
      <w:pPr>
        <w:rPr>
          <w:rtl/>
        </w:rPr>
      </w:pPr>
    </w:p>
    <w:p w:rsidR="007036C4" w:rsidRDefault="007036C4" w:rsidP="007036C4">
      <w:pPr>
        <w:rPr>
          <w:rtl/>
        </w:rPr>
      </w:pPr>
    </w:p>
    <w:p w:rsidR="007036C4" w:rsidRDefault="007036C4"/>
    <w:sectPr w:rsidR="007036C4" w:rsidSect="007036C4">
      <w:pgSz w:w="12240" w:h="15840"/>
      <w:pgMar w:top="1440" w:right="1440" w:bottom="1440" w:left="14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 Zar">
    <w:altName w:val="Courier New"/>
    <w:panose1 w:val="00000400000000000000"/>
    <w:charset w:val="B2"/>
    <w:family w:val="auto"/>
    <w:pitch w:val="variable"/>
    <w:sig w:usb0="00002000"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itra">
    <w:altName w:val="Courier New"/>
    <w:panose1 w:val="00000400000000000000"/>
    <w:charset w:val="B2"/>
    <w:family w:val="auto"/>
    <w:pitch w:val="variable"/>
    <w:sig w:usb0="00002000" w:usb1="00000000" w:usb2="00000000" w:usb3="00000000" w:csb0="00000040" w:csb1="00000000"/>
  </w:font>
  <w:font w:name="B Lotus">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0073E"/>
    <w:multiLevelType w:val="singleLevel"/>
    <w:tmpl w:val="E6E8D53A"/>
    <w:lvl w:ilvl="0">
      <w:start w:val="1"/>
      <w:numFmt w:val="decimal"/>
      <w:lvlText w:val="%1-"/>
      <w:lvlJc w:val="left"/>
      <w:pPr>
        <w:tabs>
          <w:tab w:val="num" w:pos="360"/>
        </w:tabs>
        <w:ind w:left="360" w:hanging="360"/>
      </w:pPr>
      <w:rPr>
        <w:rFonts w:hint="default"/>
        <w:sz w:val="24"/>
      </w:rPr>
    </w:lvl>
  </w:abstractNum>
  <w:abstractNum w:abstractNumId="1">
    <w:nsid w:val="77A265DC"/>
    <w:multiLevelType w:val="hybridMultilevel"/>
    <w:tmpl w:val="3B405D6E"/>
    <w:lvl w:ilvl="0" w:tplc="136A2672">
      <w:start w:val="6"/>
      <w:numFmt w:val="bullet"/>
      <w:lvlText w:val="-"/>
      <w:lvlJc w:val="left"/>
      <w:pPr>
        <w:ind w:left="720" w:hanging="360"/>
      </w:pPr>
      <w:rPr>
        <w:rFonts w:ascii="Traditional Arabic" w:eastAsia="Times New Roman" w:hAnsi="Traditional Arabic" w:cs="B Zar"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6C4"/>
    <w:rsid w:val="000246DE"/>
    <w:rsid w:val="00127F79"/>
    <w:rsid w:val="001D53F4"/>
    <w:rsid w:val="002B6118"/>
    <w:rsid w:val="003B5344"/>
    <w:rsid w:val="00643E1A"/>
    <w:rsid w:val="007036C4"/>
    <w:rsid w:val="008B334C"/>
    <w:rsid w:val="00AE79D8"/>
    <w:rsid w:val="00B70AF8"/>
    <w:rsid w:val="00CD470A"/>
    <w:rsid w:val="00E075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C4"/>
    <w:pPr>
      <w:bidi/>
      <w:spacing w:after="0" w:line="240" w:lineRule="auto"/>
    </w:pPr>
    <w:rPr>
      <w:rFonts w:ascii="Times New Roman" w:eastAsia="Times New Roman" w:hAnsi="Times New Roman" w:cs="Traditional Arabic"/>
      <w:b/>
      <w:bCs/>
      <w:sz w:val="20"/>
      <w:szCs w:val="36"/>
    </w:rPr>
  </w:style>
  <w:style w:type="paragraph" w:styleId="Heading4">
    <w:name w:val="heading 4"/>
    <w:basedOn w:val="Normal"/>
    <w:next w:val="Normal"/>
    <w:link w:val="Heading4Char"/>
    <w:qFormat/>
    <w:rsid w:val="007036C4"/>
    <w:pPr>
      <w:keepNext/>
      <w:jc w:val="center"/>
      <w:outlineLvl w:val="3"/>
    </w:pPr>
    <w:rPr>
      <w:rFonts w:cs="Mitra"/>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036C4"/>
    <w:pPr>
      <w:tabs>
        <w:tab w:val="center" w:pos="4153"/>
        <w:tab w:val="right" w:pos="8306"/>
      </w:tabs>
    </w:pPr>
    <w:rPr>
      <w:szCs w:val="24"/>
    </w:rPr>
  </w:style>
  <w:style w:type="character" w:customStyle="1" w:styleId="HeaderChar">
    <w:name w:val="Header Char"/>
    <w:basedOn w:val="DefaultParagraphFont"/>
    <w:link w:val="Header"/>
    <w:rsid w:val="007036C4"/>
    <w:rPr>
      <w:rFonts w:ascii="Times New Roman" w:eastAsia="Times New Roman" w:hAnsi="Times New Roman" w:cs="Traditional Arabic"/>
      <w:b/>
      <w:bCs/>
      <w:sz w:val="20"/>
      <w:szCs w:val="24"/>
    </w:rPr>
  </w:style>
  <w:style w:type="character" w:styleId="PageNumber">
    <w:name w:val="page number"/>
    <w:basedOn w:val="DefaultParagraphFont"/>
    <w:semiHidden/>
    <w:unhideWhenUsed/>
    <w:rsid w:val="007036C4"/>
  </w:style>
  <w:style w:type="character" w:customStyle="1" w:styleId="Heading4Char">
    <w:name w:val="Heading 4 Char"/>
    <w:basedOn w:val="DefaultParagraphFont"/>
    <w:link w:val="Heading4"/>
    <w:rsid w:val="007036C4"/>
    <w:rPr>
      <w:rFonts w:ascii="Times New Roman" w:eastAsia="Times New Roman" w:hAnsi="Times New Roman" w:cs="Mitra"/>
      <w:b/>
      <w:bCs/>
      <w:i/>
      <w:iCs/>
      <w:sz w:val="24"/>
      <w:szCs w:val="24"/>
    </w:rPr>
  </w:style>
  <w:style w:type="paragraph" w:styleId="BodyText">
    <w:name w:val="Body Text"/>
    <w:basedOn w:val="Normal"/>
    <w:link w:val="BodyTextChar"/>
    <w:rsid w:val="007036C4"/>
    <w:rPr>
      <w:rFonts w:cs="Mitra"/>
      <w:b w:val="0"/>
      <w:bCs w:val="0"/>
      <w:sz w:val="24"/>
      <w:szCs w:val="28"/>
    </w:rPr>
  </w:style>
  <w:style w:type="character" w:customStyle="1" w:styleId="BodyTextChar">
    <w:name w:val="Body Text Char"/>
    <w:basedOn w:val="DefaultParagraphFont"/>
    <w:link w:val="BodyText"/>
    <w:rsid w:val="007036C4"/>
    <w:rPr>
      <w:rFonts w:ascii="Times New Roman" w:eastAsia="Times New Roman" w:hAnsi="Times New Roman" w:cs="Mitra"/>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C4"/>
    <w:pPr>
      <w:bidi/>
      <w:spacing w:after="0" w:line="240" w:lineRule="auto"/>
    </w:pPr>
    <w:rPr>
      <w:rFonts w:ascii="Times New Roman" w:eastAsia="Times New Roman" w:hAnsi="Times New Roman" w:cs="Traditional Arabic"/>
      <w:b/>
      <w:bCs/>
      <w:sz w:val="20"/>
      <w:szCs w:val="36"/>
    </w:rPr>
  </w:style>
  <w:style w:type="paragraph" w:styleId="Heading4">
    <w:name w:val="heading 4"/>
    <w:basedOn w:val="Normal"/>
    <w:next w:val="Normal"/>
    <w:link w:val="Heading4Char"/>
    <w:qFormat/>
    <w:rsid w:val="007036C4"/>
    <w:pPr>
      <w:keepNext/>
      <w:jc w:val="center"/>
      <w:outlineLvl w:val="3"/>
    </w:pPr>
    <w:rPr>
      <w:rFonts w:cs="Mitra"/>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036C4"/>
    <w:pPr>
      <w:tabs>
        <w:tab w:val="center" w:pos="4153"/>
        <w:tab w:val="right" w:pos="8306"/>
      </w:tabs>
    </w:pPr>
    <w:rPr>
      <w:szCs w:val="24"/>
    </w:rPr>
  </w:style>
  <w:style w:type="character" w:customStyle="1" w:styleId="HeaderChar">
    <w:name w:val="Header Char"/>
    <w:basedOn w:val="DefaultParagraphFont"/>
    <w:link w:val="Header"/>
    <w:rsid w:val="007036C4"/>
    <w:rPr>
      <w:rFonts w:ascii="Times New Roman" w:eastAsia="Times New Roman" w:hAnsi="Times New Roman" w:cs="Traditional Arabic"/>
      <w:b/>
      <w:bCs/>
      <w:sz w:val="20"/>
      <w:szCs w:val="24"/>
    </w:rPr>
  </w:style>
  <w:style w:type="character" w:styleId="PageNumber">
    <w:name w:val="page number"/>
    <w:basedOn w:val="DefaultParagraphFont"/>
    <w:semiHidden/>
    <w:unhideWhenUsed/>
    <w:rsid w:val="007036C4"/>
  </w:style>
  <w:style w:type="character" w:customStyle="1" w:styleId="Heading4Char">
    <w:name w:val="Heading 4 Char"/>
    <w:basedOn w:val="DefaultParagraphFont"/>
    <w:link w:val="Heading4"/>
    <w:rsid w:val="007036C4"/>
    <w:rPr>
      <w:rFonts w:ascii="Times New Roman" w:eastAsia="Times New Roman" w:hAnsi="Times New Roman" w:cs="Mitra"/>
      <w:b/>
      <w:bCs/>
      <w:i/>
      <w:iCs/>
      <w:sz w:val="24"/>
      <w:szCs w:val="24"/>
    </w:rPr>
  </w:style>
  <w:style w:type="paragraph" w:styleId="BodyText">
    <w:name w:val="Body Text"/>
    <w:basedOn w:val="Normal"/>
    <w:link w:val="BodyTextChar"/>
    <w:rsid w:val="007036C4"/>
    <w:rPr>
      <w:rFonts w:cs="Mitra"/>
      <w:b w:val="0"/>
      <w:bCs w:val="0"/>
      <w:sz w:val="24"/>
      <w:szCs w:val="28"/>
    </w:rPr>
  </w:style>
  <w:style w:type="character" w:customStyle="1" w:styleId="BodyTextChar">
    <w:name w:val="Body Text Char"/>
    <w:basedOn w:val="DefaultParagraphFont"/>
    <w:link w:val="BodyText"/>
    <w:rsid w:val="007036C4"/>
    <w:rPr>
      <w:rFonts w:ascii="Times New Roman" w:eastAsia="Times New Roman" w:hAnsi="Times New Roman" w:cs="Mitra"/>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2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383</Words>
  <Characters>2188</Characters>
  <Application>Microsoft Office Word</Application>
  <DocSecurity>0</DocSecurity>
  <Lines>18</Lines>
  <Paragraphs>5</Paragraphs>
  <ScaleCrop>false</ScaleCrop>
  <Company>CtrlSoft</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Saray</cp:lastModifiedBy>
  <cp:revision>17</cp:revision>
  <dcterms:created xsi:type="dcterms:W3CDTF">2019-05-21T10:15:00Z</dcterms:created>
  <dcterms:modified xsi:type="dcterms:W3CDTF">2022-04-23T09:57:00Z</dcterms:modified>
</cp:coreProperties>
</file>